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25" w:rsidRDefault="00B44125" w:rsidP="00A74A6E">
      <w:pPr>
        <w:pStyle w:val="Header"/>
        <w:rPr>
          <w:rFonts w:ascii="Arial" w:hAnsi="Arial" w:cs="Verdana"/>
          <w:color w:val="000000"/>
          <w:sz w:val="21"/>
          <w:szCs w:val="21"/>
        </w:rPr>
      </w:pPr>
      <w:r>
        <w:rPr>
          <w:rFonts w:ascii="Arial" w:hAnsi="Arial"/>
          <w:b/>
          <w:bCs/>
          <w:sz w:val="20"/>
        </w:rPr>
        <w:t>Rescue Rover</w:t>
      </w:r>
      <w:r w:rsidRPr="00C74C1F">
        <w:rPr>
          <w:rFonts w:ascii="Arial" w:hAnsi="Arial"/>
        </w:rPr>
        <w:br/>
      </w:r>
      <w:r w:rsidRPr="002C3025">
        <w:rPr>
          <w:rFonts w:ascii="Arial" w:hAnsi="Arial" w:cs="Verdana"/>
          <w:color w:val="000000"/>
          <w:sz w:val="20"/>
          <w:szCs w:val="21"/>
        </w:rPr>
        <w:t>This lesson focuses on the tools and equipment used during technical rescue operations. Teams of students construct rescue devices from everyday materials. They then test their devices to determine whether they can rescue a puppy from a sewer.</w:t>
      </w:r>
    </w:p>
    <w:p w:rsidR="00B44125" w:rsidRPr="00A74A6E" w:rsidRDefault="00B44125"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B44125" w:rsidRPr="00EA725E" w:rsidTr="00EA725E">
        <w:trPr>
          <w:tblHeader/>
        </w:trPr>
        <w:tc>
          <w:tcPr>
            <w:tcW w:w="1818"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B44125" w:rsidRPr="00EA725E" w:rsidRDefault="00B44125" w:rsidP="00EA725E">
            <w:pPr>
              <w:jc w:val="center"/>
              <w:rPr>
                <w:rFonts w:ascii="Arial Bold" w:hAnsi="Arial Bold"/>
                <w:sz w:val="20"/>
              </w:rPr>
            </w:pPr>
            <w:r w:rsidRPr="00EA725E">
              <w:rPr>
                <w:rFonts w:ascii="Arial Bold" w:hAnsi="Arial Bold"/>
                <w:sz w:val="20"/>
              </w:rPr>
              <w:t>Physics</w:t>
            </w:r>
          </w:p>
        </w:tc>
      </w:tr>
      <w:tr w:rsidR="00B44125" w:rsidRPr="00EA725E" w:rsidTr="00EA725E">
        <w:trPr>
          <w:trHeight w:val="314"/>
        </w:trPr>
        <w:tc>
          <w:tcPr>
            <w:tcW w:w="14508" w:type="dxa"/>
            <w:gridSpan w:val="8"/>
            <w:vAlign w:val="center"/>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B44125" w:rsidRPr="00EA725E" w:rsidRDefault="00B44125" w:rsidP="00282CCA"/>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B44125" w:rsidRPr="00EA725E" w:rsidRDefault="00B44125" w:rsidP="00282CCA"/>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B44125" w:rsidRPr="00EA725E" w:rsidRDefault="00B44125" w:rsidP="0022663F"/>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B44125" w:rsidRPr="00EA725E" w:rsidRDefault="00B44125" w:rsidP="002C3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B44125" w:rsidRPr="00EA725E" w:rsidRDefault="00B44125" w:rsidP="002C3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B44125" w:rsidRPr="00EA725E" w:rsidRDefault="00B44125" w:rsidP="002C3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B44125" w:rsidRPr="00EA725E" w:rsidRDefault="00B44125" w:rsidP="002C3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B44125" w:rsidRPr="00EA725E" w:rsidRDefault="00B44125" w:rsidP="002C3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B44125" w:rsidRPr="00EA725E" w:rsidRDefault="00B44125" w:rsidP="002C3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B44125" w:rsidRPr="00EA725E" w:rsidRDefault="00B44125" w:rsidP="00282CCA">
            <w:pPr>
              <w:rPr>
                <w:rFonts w:ascii="Arial" w:hAnsi="Arial" w:cs="Arial"/>
                <w:color w:val="000000"/>
                <w:sz w:val="17"/>
                <w:szCs w:val="17"/>
              </w:rPr>
            </w:pPr>
          </w:p>
        </w:tc>
        <w:tc>
          <w:tcPr>
            <w:tcW w:w="1890" w:type="dxa"/>
          </w:tcPr>
          <w:p w:rsidR="00B44125" w:rsidRPr="00EA725E" w:rsidRDefault="00B44125"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B44125" w:rsidRPr="00EA725E" w:rsidRDefault="00B44125" w:rsidP="0022663F">
            <w:pPr>
              <w:rPr>
                <w:rFonts w:ascii="Arial" w:hAnsi="Arial" w:cs="Arial"/>
                <w:color w:val="000000"/>
                <w:sz w:val="17"/>
                <w:szCs w:val="17"/>
              </w:rPr>
            </w:pPr>
          </w:p>
        </w:tc>
        <w:tc>
          <w:tcPr>
            <w:tcW w:w="1800" w:type="dxa"/>
          </w:tcPr>
          <w:p w:rsidR="00B44125" w:rsidRPr="00EA725E" w:rsidRDefault="00B44125" w:rsidP="0022663F">
            <w:pPr>
              <w:rPr>
                <w:rFonts w:ascii="Arial" w:hAnsi="Arial" w:cs="Arial"/>
                <w:color w:val="000000"/>
                <w:sz w:val="17"/>
                <w:szCs w:val="17"/>
              </w:rPr>
            </w:pPr>
          </w:p>
        </w:tc>
        <w:tc>
          <w:tcPr>
            <w:tcW w:w="1800" w:type="dxa"/>
          </w:tcPr>
          <w:p w:rsidR="00B44125" w:rsidRPr="00EA725E" w:rsidRDefault="00B44125" w:rsidP="00EA725E">
            <w:pPr>
              <w:pStyle w:val="subparagrapha"/>
              <w:spacing w:before="2" w:after="2"/>
              <w:rPr>
                <w:rFonts w:ascii="Arial" w:hAnsi="Arial" w:cs="Arial"/>
                <w:bCs/>
                <w:iCs/>
                <w:color w:val="000000"/>
                <w:sz w:val="17"/>
                <w:szCs w:val="17"/>
              </w:rPr>
            </w:pP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B44125" w:rsidRPr="00EA725E" w:rsidRDefault="00B4412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B44125" w:rsidRPr="00EA725E" w:rsidRDefault="00B4412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B44125" w:rsidRPr="00EA725E" w:rsidRDefault="00B44125"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B44125" w:rsidRPr="00EA725E" w:rsidRDefault="00B44125"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B44125" w:rsidRPr="00EA725E" w:rsidRDefault="00B44125"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B44125" w:rsidRPr="00EA725E" w:rsidRDefault="00B44125"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B44125" w:rsidRDefault="00B44125"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p w:rsidR="00B44125" w:rsidRPr="00EA725E" w:rsidRDefault="00B44125" w:rsidP="00EA725E">
            <w:pPr>
              <w:pStyle w:val="subparagrapha"/>
              <w:spacing w:before="2" w:after="2"/>
              <w:rPr>
                <w:rFonts w:ascii="Arial" w:hAnsi="Arial" w:cs="Arial"/>
                <w:color w:val="000000"/>
                <w:sz w:val="17"/>
                <w:szCs w:val="17"/>
              </w:rPr>
            </w:pPr>
          </w:p>
        </w:tc>
      </w:tr>
      <w:tr w:rsidR="00B44125" w:rsidRPr="00EA725E" w:rsidTr="00606A98">
        <w:trPr>
          <w:trHeight w:val="302"/>
        </w:trPr>
        <w:tc>
          <w:tcPr>
            <w:tcW w:w="14508" w:type="dxa"/>
            <w:gridSpan w:val="8"/>
            <w:vAlign w:val="center"/>
          </w:tcPr>
          <w:p w:rsidR="00B44125" w:rsidRPr="00EA725E" w:rsidRDefault="00B44125" w:rsidP="00606A98">
            <w:pPr>
              <w:pStyle w:val="subparagrapha"/>
              <w:spacing w:before="2" w:after="2"/>
              <w:jc w:val="center"/>
              <w:rPr>
                <w:rFonts w:ascii="Arial" w:hAnsi="Arial" w:cs="Arial"/>
                <w:color w:val="000000"/>
                <w:sz w:val="17"/>
                <w:szCs w:val="17"/>
              </w:rPr>
            </w:pPr>
            <w:r w:rsidRPr="00EA725E">
              <w:rPr>
                <w:rFonts w:ascii="Arial Bold" w:hAnsi="Arial Bold"/>
                <w:i/>
              </w:rPr>
              <w:t xml:space="preserve">Strand:  </w:t>
            </w:r>
            <w:r>
              <w:rPr>
                <w:rFonts w:ascii="Arial Bold" w:hAnsi="Arial Bold"/>
                <w:i/>
              </w:rPr>
              <w:t>Matter</w:t>
            </w:r>
            <w:r w:rsidRPr="00EA725E">
              <w:rPr>
                <w:rFonts w:ascii="Arial Bold" w:hAnsi="Arial Bold"/>
                <w:i/>
              </w:rPr>
              <w:t xml:space="preserve"> and Energy</w:t>
            </w:r>
          </w:p>
        </w:tc>
      </w:tr>
      <w:tr w:rsidR="00B44125" w:rsidRPr="00EA725E" w:rsidTr="00EA725E">
        <w:tc>
          <w:tcPr>
            <w:tcW w:w="1818" w:type="dxa"/>
          </w:tcPr>
          <w:p w:rsidR="00B44125" w:rsidRPr="00EA725E" w:rsidRDefault="00B4412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Measure, test, and record physical properties of matter including temperature, mass, magnetism, and the ability to sink or float.</w:t>
            </w:r>
          </w:p>
        </w:tc>
        <w:tc>
          <w:tcPr>
            <w:tcW w:w="1710" w:type="dxa"/>
          </w:tcPr>
          <w:p w:rsidR="00B44125" w:rsidRPr="00EA725E" w:rsidRDefault="00B4412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Measure, compare, and contrast physical properties of matter including size, mass, volume, states (solid, liquid, gas), temperature, magnetism, and the ability to sink or float.</w:t>
            </w:r>
          </w:p>
        </w:tc>
        <w:tc>
          <w:tcPr>
            <w:tcW w:w="1710" w:type="dxa"/>
          </w:tcPr>
          <w:p w:rsidR="00B44125" w:rsidRPr="00EA725E" w:rsidRDefault="00B4412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B44125" w:rsidRPr="00EA725E" w:rsidRDefault="00B44125" w:rsidP="00FD2A26">
            <w:pPr>
              <w:rPr>
                <w:rFonts w:ascii="Arial" w:hAnsi="Arial" w:cs="Arial"/>
                <w:i/>
                <w:iCs/>
                <w:color w:val="000000"/>
                <w:sz w:val="17"/>
                <w:szCs w:val="17"/>
              </w:rPr>
            </w:pPr>
          </w:p>
        </w:tc>
        <w:tc>
          <w:tcPr>
            <w:tcW w:w="1890" w:type="dxa"/>
          </w:tcPr>
          <w:p w:rsidR="00B44125" w:rsidRPr="00EA725E" w:rsidRDefault="00B44125" w:rsidP="00FD2A26"/>
        </w:tc>
        <w:tc>
          <w:tcPr>
            <w:tcW w:w="1890" w:type="dxa"/>
          </w:tcPr>
          <w:p w:rsidR="00B44125" w:rsidRPr="00EA725E" w:rsidRDefault="00B44125" w:rsidP="00FD2A26"/>
        </w:tc>
        <w:tc>
          <w:tcPr>
            <w:tcW w:w="1800" w:type="dxa"/>
          </w:tcPr>
          <w:p w:rsidR="00B44125" w:rsidRPr="00F73858" w:rsidRDefault="00B44125" w:rsidP="00FD2A26">
            <w:pPr>
              <w:rPr>
                <w:rFonts w:ascii="Arial" w:hAnsi="Arial" w:cs="Arial"/>
                <w:sz w:val="17"/>
                <w:szCs w:val="17"/>
              </w:rPr>
            </w:pPr>
            <w:r w:rsidRPr="00F73858">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B44125" w:rsidRPr="00EA725E" w:rsidRDefault="00B44125" w:rsidP="00FD2A26"/>
        </w:tc>
      </w:tr>
      <w:tr w:rsidR="00B44125" w:rsidRPr="00EA725E" w:rsidTr="00EA725E">
        <w:trPr>
          <w:trHeight w:val="305"/>
        </w:trPr>
        <w:tc>
          <w:tcPr>
            <w:tcW w:w="14508" w:type="dxa"/>
            <w:gridSpan w:val="8"/>
            <w:vAlign w:val="center"/>
          </w:tcPr>
          <w:p w:rsidR="00B44125" w:rsidRPr="00EA725E" w:rsidRDefault="00B44125" w:rsidP="00EA725E">
            <w:pPr>
              <w:jc w:val="center"/>
            </w:pPr>
            <w:r w:rsidRPr="00EA725E">
              <w:rPr>
                <w:rFonts w:ascii="Arial Bold" w:hAnsi="Arial Bold"/>
                <w:i/>
                <w:sz w:val="20"/>
              </w:rPr>
              <w:t>Strand:  Force, Motion and Energy</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B44125" w:rsidRPr="00EA725E" w:rsidRDefault="00B44125"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B44125" w:rsidRPr="00EA725E" w:rsidRDefault="00B44125" w:rsidP="00CF6203">
            <w:r w:rsidRPr="00EA725E">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B44125" w:rsidRPr="00EA725E" w:rsidRDefault="00B44125" w:rsidP="00CF6203">
            <w:r w:rsidRPr="00EA725E">
              <w:rPr>
                <w:rFonts w:ascii="Arial" w:hAnsi="Arial" w:cs="Arial"/>
                <w:color w:val="000000"/>
                <w:sz w:val="17"/>
                <w:szCs w:val="17"/>
              </w:rPr>
              <w:t>6.A  Demonstrate and calculate how unbalanced forces change the speed or direction of an object's motion.</w:t>
            </w:r>
          </w:p>
        </w:tc>
        <w:tc>
          <w:tcPr>
            <w:tcW w:w="1800" w:type="dxa"/>
          </w:tcPr>
          <w:p w:rsidR="00B44125" w:rsidRPr="00EA725E" w:rsidRDefault="00B44125" w:rsidP="002D2597">
            <w:r w:rsidRPr="00EA725E">
              <w:rPr>
                <w:rFonts w:ascii="Arial" w:hAnsi="Arial" w:cs="Arial"/>
                <w:color w:val="000000"/>
                <w:sz w:val="17"/>
                <w:szCs w:val="17"/>
              </w:rPr>
              <w:t>4.B  Measure and graph distance and speed as a function of time using moving toys.</w:t>
            </w:r>
          </w:p>
        </w:tc>
        <w:tc>
          <w:tcPr>
            <w:tcW w:w="1800" w:type="dxa"/>
          </w:tcPr>
          <w:p w:rsidR="00B44125" w:rsidRPr="00EA725E" w:rsidRDefault="00B44125">
            <w:r w:rsidRPr="00EA725E">
              <w:rPr>
                <w:rFonts w:ascii="Arial" w:hAnsi="Arial" w:cs="Arial"/>
                <w:color w:val="000000"/>
                <w:sz w:val="17"/>
                <w:szCs w:val="17"/>
              </w:rPr>
              <w:t>4.B  Describe and analyze motion in one dimension using equations with the concepts of distance, displacement, speed, average velocity, instantaneous velocity, and acceleration.</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CF6203">
            <w:pPr>
              <w:rPr>
                <w:rFonts w:ascii="Arial" w:hAnsi="Arial" w:cs="Arial"/>
                <w:i/>
                <w:iCs/>
                <w:color w:val="000000"/>
                <w:sz w:val="17"/>
                <w:szCs w:val="17"/>
              </w:rPr>
            </w:pPr>
            <w:r w:rsidRPr="00EA725E">
              <w:rPr>
                <w:rFonts w:ascii="Arial" w:hAnsi="Arial" w:cs="Arial"/>
                <w:color w:val="000000"/>
                <w:sz w:val="17"/>
                <w:szCs w:val="17"/>
              </w:rPr>
              <w:t>8.D  Measure and graph changes in motion.</w:t>
            </w:r>
          </w:p>
        </w:tc>
        <w:tc>
          <w:tcPr>
            <w:tcW w:w="1890" w:type="dxa"/>
          </w:tcPr>
          <w:p w:rsidR="00B44125" w:rsidRPr="00EA725E" w:rsidRDefault="00B44125" w:rsidP="00CE0E82"/>
        </w:tc>
        <w:tc>
          <w:tcPr>
            <w:tcW w:w="1890" w:type="dxa"/>
          </w:tcPr>
          <w:p w:rsidR="00B44125" w:rsidRPr="008B7C29" w:rsidRDefault="00B44125">
            <w:pPr>
              <w:rPr>
                <w:rFonts w:ascii="Arial" w:hAnsi="Arial" w:cs="Arial"/>
                <w:sz w:val="17"/>
                <w:szCs w:val="17"/>
              </w:rPr>
            </w:pPr>
            <w:r>
              <w:rPr>
                <w:rFonts w:ascii="Arial" w:hAnsi="Arial" w:cs="Arial"/>
                <w:sz w:val="17"/>
                <w:szCs w:val="17"/>
              </w:rPr>
              <w:t xml:space="preserve">6.C  </w:t>
            </w:r>
            <w:r w:rsidRPr="008B7C29">
              <w:rPr>
                <w:rFonts w:ascii="Arial" w:hAnsi="Arial" w:cs="Arial"/>
                <w:sz w:val="17"/>
                <w:szCs w:val="17"/>
              </w:rPr>
              <w:t>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B44125" w:rsidRPr="00EA725E" w:rsidRDefault="00B44125" w:rsidP="002D2597">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B44125" w:rsidRPr="00EA725E" w:rsidRDefault="00B44125">
            <w:r w:rsidRPr="00EA725E">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B44125" w:rsidRPr="00EA725E" w:rsidTr="00EA725E">
        <w:tc>
          <w:tcPr>
            <w:tcW w:w="1818"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EA725E"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EA725E" w:rsidRDefault="00B44125" w:rsidP="00CF6203">
            <w:pPr>
              <w:rPr>
                <w:rFonts w:ascii="Arial" w:hAnsi="Arial" w:cs="Arial"/>
                <w:color w:val="000000"/>
                <w:sz w:val="17"/>
                <w:szCs w:val="17"/>
              </w:rPr>
            </w:pPr>
          </w:p>
        </w:tc>
        <w:tc>
          <w:tcPr>
            <w:tcW w:w="1890" w:type="dxa"/>
          </w:tcPr>
          <w:p w:rsidR="00B44125" w:rsidRPr="00EA725E" w:rsidRDefault="00B44125" w:rsidP="00CE0E82"/>
        </w:tc>
        <w:tc>
          <w:tcPr>
            <w:tcW w:w="1890" w:type="dxa"/>
          </w:tcPr>
          <w:p w:rsidR="00B44125" w:rsidRPr="00EA725E" w:rsidRDefault="00B44125"/>
        </w:tc>
        <w:tc>
          <w:tcPr>
            <w:tcW w:w="1800" w:type="dxa"/>
          </w:tcPr>
          <w:p w:rsidR="00B44125" w:rsidRPr="00EA725E" w:rsidRDefault="00B44125" w:rsidP="002D2597">
            <w:pPr>
              <w:rPr>
                <w:rFonts w:ascii="Arial" w:hAnsi="Arial" w:cs="Arial"/>
                <w:color w:val="000000"/>
                <w:sz w:val="17"/>
                <w:szCs w:val="17"/>
              </w:rPr>
            </w:pPr>
          </w:p>
        </w:tc>
        <w:tc>
          <w:tcPr>
            <w:tcW w:w="1800" w:type="dxa"/>
          </w:tcPr>
          <w:p w:rsidR="00B44125" w:rsidRPr="00EA725E" w:rsidRDefault="00B44125">
            <w:r w:rsidRPr="00EA725E">
              <w:rPr>
                <w:rFonts w:ascii="Arial" w:hAnsi="Arial" w:cs="Arial"/>
                <w:color w:val="000000"/>
                <w:sz w:val="17"/>
                <w:szCs w:val="17"/>
              </w:rPr>
              <w:t>4.F  Identify and describe motion relative to different frames of reference.</w:t>
            </w:r>
          </w:p>
        </w:tc>
      </w:tr>
      <w:tr w:rsidR="00B44125" w:rsidRPr="00EA725E" w:rsidTr="00EA725E">
        <w:tc>
          <w:tcPr>
            <w:tcW w:w="1818" w:type="dxa"/>
          </w:tcPr>
          <w:p w:rsidR="00B44125" w:rsidRPr="008B7C29"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8B7C29"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B44125" w:rsidRPr="008B7C29" w:rsidRDefault="00B4412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B44125" w:rsidRPr="008B7C29" w:rsidRDefault="00B44125" w:rsidP="00CF6203">
            <w:pPr>
              <w:rPr>
                <w:rFonts w:ascii="Arial" w:hAnsi="Arial" w:cs="Arial"/>
                <w:color w:val="000000"/>
                <w:sz w:val="17"/>
                <w:szCs w:val="17"/>
              </w:rPr>
            </w:pPr>
            <w:r w:rsidRPr="008B7C29">
              <w:rPr>
                <w:rFonts w:ascii="Arial" w:hAnsi="Arial" w:cs="Arial"/>
                <w:color w:val="000000"/>
                <w:sz w:val="17"/>
                <w:szCs w:val="17"/>
              </w:rPr>
              <w:t>8.E  Investigate how inclined planes and pulleys can be used to change the amount of force to move an object.</w:t>
            </w:r>
          </w:p>
        </w:tc>
        <w:tc>
          <w:tcPr>
            <w:tcW w:w="1890" w:type="dxa"/>
          </w:tcPr>
          <w:p w:rsidR="00B44125" w:rsidRPr="008B7C29" w:rsidRDefault="00B44125" w:rsidP="00CE0E82">
            <w:pPr>
              <w:rPr>
                <w:rFonts w:ascii="Arial" w:hAnsi="Arial" w:cs="Arial"/>
                <w:sz w:val="17"/>
                <w:szCs w:val="17"/>
              </w:rPr>
            </w:pPr>
            <w:r w:rsidRPr="008B7C29">
              <w:rPr>
                <w:rFonts w:ascii="Arial" w:hAnsi="Arial" w:cs="Arial"/>
                <w:sz w:val="17"/>
                <w:szCs w:val="17"/>
              </w:rPr>
              <w:t>7.A  Contrast situations where work is done with different amounts of force to situations where no work is done such as moving a box with a ramp and without a ramp, or standing still.</w:t>
            </w:r>
          </w:p>
        </w:tc>
        <w:tc>
          <w:tcPr>
            <w:tcW w:w="1890" w:type="dxa"/>
          </w:tcPr>
          <w:p w:rsidR="00B44125" w:rsidRPr="008B7C29" w:rsidRDefault="00B44125">
            <w:pPr>
              <w:rPr>
                <w:rFonts w:ascii="Arial" w:hAnsi="Arial" w:cs="Arial"/>
              </w:rPr>
            </w:pPr>
          </w:p>
        </w:tc>
        <w:tc>
          <w:tcPr>
            <w:tcW w:w="1800" w:type="dxa"/>
          </w:tcPr>
          <w:p w:rsidR="00B44125" w:rsidRPr="008B7C29" w:rsidRDefault="00B44125" w:rsidP="002D2597">
            <w:pPr>
              <w:rPr>
                <w:rFonts w:ascii="Arial" w:hAnsi="Arial" w:cs="Arial"/>
                <w:color w:val="000000"/>
                <w:sz w:val="17"/>
                <w:szCs w:val="17"/>
              </w:rPr>
            </w:pPr>
            <w:r>
              <w:rPr>
                <w:rFonts w:ascii="Arial" w:hAnsi="Arial" w:cs="Arial"/>
                <w:color w:val="000000"/>
                <w:sz w:val="17"/>
                <w:szCs w:val="17"/>
              </w:rPr>
              <w:t xml:space="preserve">4.D  </w:t>
            </w:r>
            <w:r w:rsidRPr="008B7C29">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1800" w:type="dxa"/>
          </w:tcPr>
          <w:p w:rsidR="00B44125" w:rsidRPr="008B7C29" w:rsidRDefault="00B44125">
            <w:pPr>
              <w:rPr>
                <w:rFonts w:ascii="Arial" w:hAnsi="Arial" w:cs="Arial"/>
                <w:color w:val="000000"/>
                <w:sz w:val="17"/>
                <w:szCs w:val="17"/>
              </w:rPr>
            </w:pPr>
          </w:p>
        </w:tc>
      </w:tr>
    </w:tbl>
    <w:p w:rsidR="00B44125" w:rsidRDefault="00B44125"/>
    <w:sectPr w:rsidR="00B44125"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25" w:rsidRDefault="00B44125" w:rsidP="00BC0026">
      <w:r>
        <w:separator/>
      </w:r>
    </w:p>
  </w:endnote>
  <w:endnote w:type="continuationSeparator" w:id="0">
    <w:p w:rsidR="00B44125" w:rsidRDefault="00B44125"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25" w:rsidRDefault="00B44125"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125" w:rsidRDefault="00B44125"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25" w:rsidRPr="00784AEF" w:rsidRDefault="00B44125"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B44125" w:rsidRPr="00971F47" w:rsidRDefault="00B44125"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25" w:rsidRDefault="00B44125" w:rsidP="00BC0026">
      <w:r>
        <w:separator/>
      </w:r>
    </w:p>
  </w:footnote>
  <w:footnote w:type="continuationSeparator" w:id="0">
    <w:p w:rsidR="00B44125" w:rsidRDefault="00B44125"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25" w:rsidRPr="00F17693" w:rsidRDefault="00B44125">
    <w:pPr>
      <w:pStyle w:val="Header"/>
      <w:rPr>
        <w:rFonts w:ascii="Arial Bold" w:hAnsi="Arial Bold"/>
        <w:sz w:val="20"/>
      </w:rPr>
    </w:pPr>
    <w:r w:rsidRPr="00F17693">
      <w:rPr>
        <w:rFonts w:ascii="Arial Bold" w:hAnsi="Arial Bold"/>
        <w:sz w:val="20"/>
      </w:rPr>
      <w:t xml:space="preserve">Alignment to </w:t>
    </w:r>
    <w:smartTag w:uri="urn:schemas-microsoft-com:office:smarttags" w:element="place">
      <w:smartTag w:uri="urn:schemas-microsoft-com:office:smarttags" w:element="Stat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46199"/>
    <w:rsid w:val="00047DEA"/>
    <w:rsid w:val="00055349"/>
    <w:rsid w:val="00055C9A"/>
    <w:rsid w:val="00064002"/>
    <w:rsid w:val="000C5321"/>
    <w:rsid w:val="000C7DA8"/>
    <w:rsid w:val="001966BE"/>
    <w:rsid w:val="0022663F"/>
    <w:rsid w:val="00261820"/>
    <w:rsid w:val="00282CCA"/>
    <w:rsid w:val="002B3E8B"/>
    <w:rsid w:val="002C3025"/>
    <w:rsid w:val="002D2597"/>
    <w:rsid w:val="002F1BD2"/>
    <w:rsid w:val="0033553A"/>
    <w:rsid w:val="003450EA"/>
    <w:rsid w:val="003916B9"/>
    <w:rsid w:val="0044481F"/>
    <w:rsid w:val="0044789B"/>
    <w:rsid w:val="005134D0"/>
    <w:rsid w:val="00593DE0"/>
    <w:rsid w:val="00597032"/>
    <w:rsid w:val="00606A98"/>
    <w:rsid w:val="00616E15"/>
    <w:rsid w:val="00642907"/>
    <w:rsid w:val="006662A1"/>
    <w:rsid w:val="006837CA"/>
    <w:rsid w:val="0077424B"/>
    <w:rsid w:val="00784AEF"/>
    <w:rsid w:val="007B63BD"/>
    <w:rsid w:val="00834E14"/>
    <w:rsid w:val="008426F4"/>
    <w:rsid w:val="00865D4B"/>
    <w:rsid w:val="008B7C29"/>
    <w:rsid w:val="008E3621"/>
    <w:rsid w:val="008F40F7"/>
    <w:rsid w:val="00915808"/>
    <w:rsid w:val="009558F3"/>
    <w:rsid w:val="00971F47"/>
    <w:rsid w:val="00A35B89"/>
    <w:rsid w:val="00A51FE7"/>
    <w:rsid w:val="00A705FE"/>
    <w:rsid w:val="00A7223E"/>
    <w:rsid w:val="00A74A6E"/>
    <w:rsid w:val="00AD2E48"/>
    <w:rsid w:val="00B40112"/>
    <w:rsid w:val="00B44125"/>
    <w:rsid w:val="00BA3AB7"/>
    <w:rsid w:val="00BC0026"/>
    <w:rsid w:val="00BF79C1"/>
    <w:rsid w:val="00C429A0"/>
    <w:rsid w:val="00C537B9"/>
    <w:rsid w:val="00C74C1F"/>
    <w:rsid w:val="00CE0E82"/>
    <w:rsid w:val="00CF6203"/>
    <w:rsid w:val="00D21E68"/>
    <w:rsid w:val="00D844DD"/>
    <w:rsid w:val="00E34032"/>
    <w:rsid w:val="00E56C1B"/>
    <w:rsid w:val="00E6752E"/>
    <w:rsid w:val="00EA725E"/>
    <w:rsid w:val="00EC0956"/>
    <w:rsid w:val="00ED5688"/>
    <w:rsid w:val="00F17693"/>
    <w:rsid w:val="00F73858"/>
    <w:rsid w:val="00FD2A26"/>
    <w:rsid w:val="00FE0C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1718</Words>
  <Characters>9797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2010-11-08T16:18:00Z</dcterms:created>
  <dcterms:modified xsi:type="dcterms:W3CDTF">2010-11-08T16:26:00Z</dcterms:modified>
</cp:coreProperties>
</file>